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867F" w14:textId="7598DC41" w:rsidR="001063E7" w:rsidRDefault="006B08FE" w:rsidP="006B08FE">
      <w:pPr>
        <w:jc w:val="center"/>
        <w:rPr>
          <w:b/>
          <w:bCs/>
          <w:u w:val="single"/>
        </w:rPr>
      </w:pPr>
      <w:r w:rsidRPr="006B08FE">
        <w:rPr>
          <w:b/>
          <w:bCs/>
          <w:u w:val="single"/>
        </w:rPr>
        <w:t>SATs results at Waverley Abbey</w:t>
      </w:r>
    </w:p>
    <w:p w14:paraId="6E9EF23F" w14:textId="77777777" w:rsidR="006B08FE" w:rsidRDefault="006B08FE" w:rsidP="006B08FE">
      <w:pPr>
        <w:jc w:val="center"/>
        <w:rPr>
          <w:b/>
          <w:bCs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843"/>
        <w:gridCol w:w="1843"/>
        <w:gridCol w:w="1843"/>
      </w:tblGrid>
      <w:tr w:rsidR="000F12D9" w14:paraId="3ABA4ECA" w14:textId="77777777" w:rsidTr="00C74132">
        <w:trPr>
          <w:jc w:val="center"/>
        </w:trPr>
        <w:tc>
          <w:tcPr>
            <w:tcW w:w="1540" w:type="dxa"/>
          </w:tcPr>
          <w:p w14:paraId="2FECC545" w14:textId="77777777" w:rsidR="000F12D9" w:rsidRDefault="000F12D9" w:rsidP="00BB3A4F"/>
        </w:tc>
        <w:tc>
          <w:tcPr>
            <w:tcW w:w="1843" w:type="dxa"/>
          </w:tcPr>
          <w:p w14:paraId="4A11559D" w14:textId="77777777" w:rsidR="000F12D9" w:rsidRDefault="000F12D9" w:rsidP="00BB3A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14:paraId="59458406" w14:textId="2D4E6E1A" w:rsidR="000F12D9" w:rsidRDefault="000F12D9" w:rsidP="00BB3A4F">
            <w:pPr>
              <w:rPr>
                <w:b/>
                <w:bCs/>
              </w:rPr>
            </w:pPr>
            <w:r>
              <w:rPr>
                <w:b/>
                <w:bCs/>
              </w:rPr>
              <w:t>National 2026</w:t>
            </w:r>
          </w:p>
        </w:tc>
        <w:tc>
          <w:tcPr>
            <w:tcW w:w="1843" w:type="dxa"/>
          </w:tcPr>
          <w:p w14:paraId="160E3956" w14:textId="57E72363" w:rsidR="000F12D9" w:rsidRDefault="000F12D9" w:rsidP="00BB3A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</w:t>
            </w:r>
          </w:p>
        </w:tc>
      </w:tr>
      <w:tr w:rsidR="000F12D9" w14:paraId="52DFE583" w14:textId="77777777" w:rsidTr="000F12D9">
        <w:trPr>
          <w:jc w:val="center"/>
        </w:trPr>
        <w:tc>
          <w:tcPr>
            <w:tcW w:w="1540" w:type="dxa"/>
          </w:tcPr>
          <w:p w14:paraId="186D7E37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</w:rPr>
              <w:t>Reading</w:t>
            </w:r>
          </w:p>
        </w:tc>
        <w:tc>
          <w:tcPr>
            <w:tcW w:w="1843" w:type="dxa"/>
          </w:tcPr>
          <w:p w14:paraId="16D94E83" w14:textId="24973202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83% </w:t>
            </w:r>
          </w:p>
        </w:tc>
        <w:tc>
          <w:tcPr>
            <w:tcW w:w="1843" w:type="dxa"/>
          </w:tcPr>
          <w:p w14:paraId="632FABF9" w14:textId="4B572FD9" w:rsidR="000F12D9" w:rsidRDefault="000F12D9" w:rsidP="00BB3A4F">
            <w:pPr>
              <w:rPr>
                <w:rFonts w:cstheme="minorHAnsi"/>
              </w:rPr>
            </w:pPr>
            <w:r>
              <w:rPr>
                <w:rFonts w:cstheme="minorHAnsi"/>
              </w:rPr>
              <w:t>75%</w:t>
            </w:r>
          </w:p>
        </w:tc>
        <w:tc>
          <w:tcPr>
            <w:tcW w:w="1843" w:type="dxa"/>
          </w:tcPr>
          <w:p w14:paraId="29A5A60C" w14:textId="5B74D65E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86% </w:t>
            </w:r>
          </w:p>
        </w:tc>
      </w:tr>
      <w:tr w:rsidR="000F12D9" w14:paraId="7BABC373" w14:textId="77777777" w:rsidTr="00C74132">
        <w:trPr>
          <w:jc w:val="center"/>
        </w:trPr>
        <w:tc>
          <w:tcPr>
            <w:tcW w:w="1540" w:type="dxa"/>
          </w:tcPr>
          <w:p w14:paraId="7274B38B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  <w:color w:val="00B0F0"/>
              </w:rPr>
              <w:t>Reading GD</w:t>
            </w:r>
          </w:p>
        </w:tc>
        <w:tc>
          <w:tcPr>
            <w:tcW w:w="1843" w:type="dxa"/>
          </w:tcPr>
          <w:p w14:paraId="0EF070EF" w14:textId="77777777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41%</w:t>
            </w:r>
          </w:p>
        </w:tc>
        <w:tc>
          <w:tcPr>
            <w:tcW w:w="1843" w:type="dxa"/>
          </w:tcPr>
          <w:p w14:paraId="182238CA" w14:textId="77777777" w:rsidR="000F12D9" w:rsidRDefault="000F12D9" w:rsidP="00BB3A4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9292CE3" w14:textId="36E55CB4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47%</w:t>
            </w:r>
          </w:p>
        </w:tc>
      </w:tr>
      <w:tr w:rsidR="000F12D9" w14:paraId="0040F0F5" w14:textId="77777777" w:rsidTr="000F12D9">
        <w:trPr>
          <w:jc w:val="center"/>
        </w:trPr>
        <w:tc>
          <w:tcPr>
            <w:tcW w:w="1540" w:type="dxa"/>
          </w:tcPr>
          <w:p w14:paraId="0775FB75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</w:rPr>
              <w:t>Writing</w:t>
            </w:r>
          </w:p>
        </w:tc>
        <w:tc>
          <w:tcPr>
            <w:tcW w:w="1843" w:type="dxa"/>
          </w:tcPr>
          <w:p w14:paraId="2B76C127" w14:textId="089E39D6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71% </w:t>
            </w:r>
          </w:p>
        </w:tc>
        <w:tc>
          <w:tcPr>
            <w:tcW w:w="1843" w:type="dxa"/>
          </w:tcPr>
          <w:p w14:paraId="59C42E9A" w14:textId="50CBD262" w:rsidR="000F12D9" w:rsidRDefault="000F12D9" w:rsidP="00BB3A4F">
            <w:pPr>
              <w:rPr>
                <w:rFonts w:cstheme="minorHAnsi"/>
              </w:rPr>
            </w:pPr>
            <w:r>
              <w:rPr>
                <w:rFonts w:cstheme="minorHAnsi"/>
              </w:rPr>
              <w:t>73%</w:t>
            </w:r>
          </w:p>
        </w:tc>
        <w:tc>
          <w:tcPr>
            <w:tcW w:w="1843" w:type="dxa"/>
          </w:tcPr>
          <w:p w14:paraId="05DCBCBA" w14:textId="6EB972C5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75% </w:t>
            </w:r>
          </w:p>
        </w:tc>
      </w:tr>
      <w:tr w:rsidR="000F12D9" w14:paraId="2FA724C3" w14:textId="77777777" w:rsidTr="00C74132">
        <w:trPr>
          <w:jc w:val="center"/>
        </w:trPr>
        <w:tc>
          <w:tcPr>
            <w:tcW w:w="1540" w:type="dxa"/>
          </w:tcPr>
          <w:p w14:paraId="5668A21F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  <w:color w:val="00B0F0"/>
              </w:rPr>
              <w:t>Writing GD</w:t>
            </w:r>
          </w:p>
        </w:tc>
        <w:tc>
          <w:tcPr>
            <w:tcW w:w="1843" w:type="dxa"/>
          </w:tcPr>
          <w:p w14:paraId="00D5E5B0" w14:textId="77777777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10%</w:t>
            </w:r>
          </w:p>
        </w:tc>
        <w:tc>
          <w:tcPr>
            <w:tcW w:w="1843" w:type="dxa"/>
          </w:tcPr>
          <w:p w14:paraId="6E953100" w14:textId="77777777" w:rsidR="000F12D9" w:rsidRDefault="000F12D9" w:rsidP="00BB3A4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8D933DB" w14:textId="563C9E63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14%</w:t>
            </w:r>
          </w:p>
        </w:tc>
      </w:tr>
      <w:tr w:rsidR="000F12D9" w14:paraId="235D4CA0" w14:textId="77777777" w:rsidTr="000F12D9">
        <w:trPr>
          <w:jc w:val="center"/>
        </w:trPr>
        <w:tc>
          <w:tcPr>
            <w:tcW w:w="1540" w:type="dxa"/>
          </w:tcPr>
          <w:p w14:paraId="3A3A27C4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</w:rPr>
              <w:t>Maths</w:t>
            </w:r>
          </w:p>
        </w:tc>
        <w:tc>
          <w:tcPr>
            <w:tcW w:w="1843" w:type="dxa"/>
          </w:tcPr>
          <w:p w14:paraId="7CDA60F1" w14:textId="73A805C4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72%</w:t>
            </w:r>
          </w:p>
        </w:tc>
        <w:tc>
          <w:tcPr>
            <w:tcW w:w="1843" w:type="dxa"/>
          </w:tcPr>
          <w:p w14:paraId="6285E800" w14:textId="1B4BFEC5" w:rsidR="000F12D9" w:rsidRDefault="000F12D9" w:rsidP="00BB3A4F">
            <w:pPr>
              <w:rPr>
                <w:rFonts w:cstheme="minorHAnsi"/>
              </w:rPr>
            </w:pPr>
            <w:r>
              <w:rPr>
                <w:rFonts w:cstheme="minorHAnsi"/>
              </w:rPr>
              <w:t>75%</w:t>
            </w:r>
          </w:p>
        </w:tc>
        <w:tc>
          <w:tcPr>
            <w:tcW w:w="1843" w:type="dxa"/>
          </w:tcPr>
          <w:p w14:paraId="60C5E7DF" w14:textId="63EF04BA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85% </w:t>
            </w:r>
          </w:p>
        </w:tc>
      </w:tr>
      <w:tr w:rsidR="000F12D9" w14:paraId="0355B5FA" w14:textId="77777777" w:rsidTr="00C74132">
        <w:trPr>
          <w:jc w:val="center"/>
        </w:trPr>
        <w:tc>
          <w:tcPr>
            <w:tcW w:w="1540" w:type="dxa"/>
          </w:tcPr>
          <w:p w14:paraId="4D515E35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  <w:color w:val="00B0F0"/>
              </w:rPr>
              <w:t>Maths GD</w:t>
            </w:r>
          </w:p>
        </w:tc>
        <w:tc>
          <w:tcPr>
            <w:tcW w:w="1843" w:type="dxa"/>
          </w:tcPr>
          <w:p w14:paraId="6F87C8B8" w14:textId="77777777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24%</w:t>
            </w:r>
          </w:p>
        </w:tc>
        <w:tc>
          <w:tcPr>
            <w:tcW w:w="1843" w:type="dxa"/>
          </w:tcPr>
          <w:p w14:paraId="28EBAA96" w14:textId="77777777" w:rsidR="000F12D9" w:rsidRDefault="000F12D9" w:rsidP="00BB3A4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72C235E" w14:textId="4622322C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38%</w:t>
            </w:r>
          </w:p>
        </w:tc>
      </w:tr>
      <w:tr w:rsidR="000F12D9" w14:paraId="27239E84" w14:textId="77777777" w:rsidTr="000F12D9">
        <w:trPr>
          <w:jc w:val="center"/>
        </w:trPr>
        <w:tc>
          <w:tcPr>
            <w:tcW w:w="1540" w:type="dxa"/>
          </w:tcPr>
          <w:p w14:paraId="0A32EFB8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</w:rPr>
              <w:t>EGPAS</w:t>
            </w:r>
          </w:p>
        </w:tc>
        <w:tc>
          <w:tcPr>
            <w:tcW w:w="1843" w:type="dxa"/>
          </w:tcPr>
          <w:p w14:paraId="6374CF18" w14:textId="61AD38E0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84% </w:t>
            </w:r>
          </w:p>
        </w:tc>
        <w:tc>
          <w:tcPr>
            <w:tcW w:w="1843" w:type="dxa"/>
          </w:tcPr>
          <w:p w14:paraId="26792901" w14:textId="2F891C55" w:rsidR="000F12D9" w:rsidRDefault="000F12D9" w:rsidP="00BB3A4F">
            <w:pPr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1843" w:type="dxa"/>
          </w:tcPr>
          <w:p w14:paraId="1339B00D" w14:textId="3BB0EB37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87% </w:t>
            </w:r>
          </w:p>
        </w:tc>
      </w:tr>
      <w:tr w:rsidR="000F12D9" w14:paraId="299C78D6" w14:textId="77777777" w:rsidTr="00C74132">
        <w:trPr>
          <w:jc w:val="center"/>
        </w:trPr>
        <w:tc>
          <w:tcPr>
            <w:tcW w:w="1540" w:type="dxa"/>
          </w:tcPr>
          <w:p w14:paraId="1C8505D9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  <w:color w:val="00B0F0"/>
              </w:rPr>
              <w:t>EGPAS GD</w:t>
            </w:r>
          </w:p>
        </w:tc>
        <w:tc>
          <w:tcPr>
            <w:tcW w:w="1843" w:type="dxa"/>
          </w:tcPr>
          <w:p w14:paraId="0556C91B" w14:textId="77777777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36%</w:t>
            </w:r>
          </w:p>
        </w:tc>
        <w:tc>
          <w:tcPr>
            <w:tcW w:w="1843" w:type="dxa"/>
          </w:tcPr>
          <w:p w14:paraId="1A0BE665" w14:textId="77777777" w:rsidR="000F12D9" w:rsidRDefault="000F12D9" w:rsidP="00BB3A4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D6DD54A" w14:textId="1126D6D2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48%</w:t>
            </w:r>
          </w:p>
        </w:tc>
      </w:tr>
      <w:tr w:rsidR="000F12D9" w:rsidRPr="00A14D40" w14:paraId="75704FF2" w14:textId="55927BB2" w:rsidTr="00C74132">
        <w:trPr>
          <w:gridAfter w:val="2"/>
          <w:wAfter w:w="3686" w:type="dxa"/>
          <w:jc w:val="center"/>
        </w:trPr>
        <w:tc>
          <w:tcPr>
            <w:tcW w:w="1540" w:type="dxa"/>
          </w:tcPr>
          <w:p w14:paraId="72D47471" w14:textId="77777777" w:rsidR="000F12D9" w:rsidRPr="00A14D40" w:rsidRDefault="000F12D9" w:rsidP="00BB3A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A02EAF" w14:textId="77777777" w:rsidR="000F12D9" w:rsidRPr="00A14D40" w:rsidRDefault="000F12D9" w:rsidP="00BB3A4F">
            <w:pPr>
              <w:rPr>
                <w:rFonts w:cstheme="minorHAnsi"/>
              </w:rPr>
            </w:pPr>
          </w:p>
        </w:tc>
      </w:tr>
      <w:tr w:rsidR="000F12D9" w14:paraId="3BFA8B75" w14:textId="77777777" w:rsidTr="000F12D9">
        <w:trPr>
          <w:jc w:val="center"/>
        </w:trPr>
        <w:tc>
          <w:tcPr>
            <w:tcW w:w="1540" w:type="dxa"/>
          </w:tcPr>
          <w:p w14:paraId="70B7EC8D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</w:rPr>
              <w:t>RWM comb</w:t>
            </w:r>
          </w:p>
        </w:tc>
        <w:tc>
          <w:tcPr>
            <w:tcW w:w="1843" w:type="dxa"/>
          </w:tcPr>
          <w:p w14:paraId="605626A9" w14:textId="4D6BD3FF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58% </w:t>
            </w:r>
          </w:p>
        </w:tc>
        <w:tc>
          <w:tcPr>
            <w:tcW w:w="1843" w:type="dxa"/>
          </w:tcPr>
          <w:p w14:paraId="7F56282E" w14:textId="694C0E5A" w:rsidR="000F12D9" w:rsidRDefault="000F12D9" w:rsidP="00BB3A4F">
            <w:pPr>
              <w:rPr>
                <w:rFonts w:cstheme="minorHAnsi"/>
              </w:rPr>
            </w:pPr>
            <w:r>
              <w:rPr>
                <w:rFonts w:cstheme="minorHAnsi"/>
              </w:rPr>
              <w:t>63%</w:t>
            </w:r>
          </w:p>
        </w:tc>
        <w:tc>
          <w:tcPr>
            <w:tcW w:w="1843" w:type="dxa"/>
          </w:tcPr>
          <w:p w14:paraId="6416063F" w14:textId="27F64242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69% </w:t>
            </w:r>
          </w:p>
        </w:tc>
      </w:tr>
      <w:tr w:rsidR="000F12D9" w14:paraId="512FA7CF" w14:textId="77777777" w:rsidTr="00C74132">
        <w:trPr>
          <w:jc w:val="center"/>
        </w:trPr>
        <w:tc>
          <w:tcPr>
            <w:tcW w:w="1540" w:type="dxa"/>
          </w:tcPr>
          <w:p w14:paraId="15C4E8EA" w14:textId="77777777" w:rsidR="000F12D9" w:rsidRPr="007B3B4B" w:rsidRDefault="000F12D9" w:rsidP="00BB3A4F">
            <w:pPr>
              <w:rPr>
                <w:b/>
                <w:bCs/>
              </w:rPr>
            </w:pPr>
            <w:r w:rsidRPr="007B3B4B">
              <w:rPr>
                <w:b/>
                <w:bCs/>
                <w:color w:val="00B0F0"/>
              </w:rPr>
              <w:t>RWM GD</w:t>
            </w:r>
          </w:p>
        </w:tc>
        <w:tc>
          <w:tcPr>
            <w:tcW w:w="1843" w:type="dxa"/>
          </w:tcPr>
          <w:p w14:paraId="223739ED" w14:textId="77777777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7%</w:t>
            </w:r>
          </w:p>
        </w:tc>
        <w:tc>
          <w:tcPr>
            <w:tcW w:w="1843" w:type="dxa"/>
          </w:tcPr>
          <w:p w14:paraId="53639F45" w14:textId="77777777" w:rsidR="000F12D9" w:rsidRDefault="000F12D9" w:rsidP="00BB3A4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BB606CD" w14:textId="27506C9E" w:rsidR="000F12D9" w:rsidRDefault="000F12D9" w:rsidP="00BB3A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10%</w:t>
            </w:r>
          </w:p>
        </w:tc>
      </w:tr>
    </w:tbl>
    <w:p w14:paraId="072BA1D9" w14:textId="77777777" w:rsidR="006B08FE" w:rsidRPr="006B08FE" w:rsidRDefault="006B08FE" w:rsidP="006B08FE">
      <w:pPr>
        <w:jc w:val="center"/>
        <w:rPr>
          <w:b/>
          <w:bCs/>
          <w:u w:val="single"/>
        </w:rPr>
      </w:pPr>
    </w:p>
    <w:sectPr w:rsidR="006B08FE" w:rsidRPr="006B08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FE"/>
    <w:rsid w:val="000F12D9"/>
    <w:rsid w:val="001063E7"/>
    <w:rsid w:val="002905A2"/>
    <w:rsid w:val="00442059"/>
    <w:rsid w:val="006B08FE"/>
    <w:rsid w:val="008C5DCE"/>
    <w:rsid w:val="00E9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52139"/>
  <w15:chartTrackingRefBased/>
  <w15:docId w15:val="{1E63092D-053B-4161-9B41-CC1CEDDC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8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8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8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8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8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8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8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8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B08F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Marshall</dc:creator>
  <cp:keywords/>
  <dc:description/>
  <cp:lastModifiedBy>Rebecca Marshall</cp:lastModifiedBy>
  <cp:revision>1</cp:revision>
  <dcterms:created xsi:type="dcterms:W3CDTF">2026-09-29T09:15:00Z</dcterms:created>
  <dcterms:modified xsi:type="dcterms:W3CDTF">2026-09-29T16:36:00Z</dcterms:modified>
</cp:coreProperties>
</file>